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287" w:rsidRDefault="00CD6287" w:rsidP="00CD6287">
      <w:pPr>
        <w:widowControl/>
        <w:jc w:val="center"/>
        <w:rPr>
          <w:rFonts w:hAnsi="宋体"/>
          <w:b/>
          <w:kern w:val="0"/>
          <w:sz w:val="44"/>
          <w:szCs w:val="44"/>
        </w:rPr>
      </w:pPr>
    </w:p>
    <w:p w:rsidR="00CD6287" w:rsidRDefault="00CD6287" w:rsidP="00CD6287">
      <w:pPr>
        <w:widowControl/>
        <w:jc w:val="center"/>
        <w:rPr>
          <w:rFonts w:hAnsi="宋体"/>
          <w:b/>
          <w:kern w:val="0"/>
          <w:sz w:val="44"/>
          <w:szCs w:val="44"/>
        </w:rPr>
      </w:pPr>
    </w:p>
    <w:p w:rsidR="00CD6287" w:rsidRPr="002160BA" w:rsidRDefault="00CD6287" w:rsidP="00CD6287">
      <w:pPr>
        <w:widowControl/>
        <w:jc w:val="center"/>
        <w:rPr>
          <w:b/>
          <w:kern w:val="0"/>
          <w:sz w:val="44"/>
          <w:szCs w:val="44"/>
        </w:rPr>
      </w:pPr>
      <w:r w:rsidRPr="002160BA">
        <w:rPr>
          <w:rFonts w:hAnsi="宋体"/>
          <w:b/>
          <w:kern w:val="0"/>
          <w:sz w:val="44"/>
          <w:szCs w:val="44"/>
        </w:rPr>
        <w:t>浙江省信用协会信用报告公示管理办法</w:t>
      </w:r>
    </w:p>
    <w:p w:rsidR="00CD6287" w:rsidRPr="002160BA" w:rsidRDefault="00CD6287" w:rsidP="00CD6287">
      <w:pPr>
        <w:widowControl/>
        <w:jc w:val="center"/>
        <w:rPr>
          <w:b/>
          <w:kern w:val="0"/>
          <w:sz w:val="24"/>
        </w:rPr>
      </w:pPr>
    </w:p>
    <w:p w:rsidR="00CD6287" w:rsidRPr="002160BA" w:rsidRDefault="00CD6287" w:rsidP="00CD6287">
      <w:pPr>
        <w:pStyle w:val="a4"/>
        <w:spacing w:before="0" w:beforeAutospacing="0" w:after="0" w:afterAutospacing="0" w:line="579" w:lineRule="exact"/>
        <w:jc w:val="center"/>
        <w:rPr>
          <w:rFonts w:ascii="Times New Roman" w:eastAsia="仿宋_GB2312" w:hAnsi="Times New Roman" w:cs="Times New Roman"/>
          <w:b/>
          <w:sz w:val="32"/>
          <w:szCs w:val="32"/>
        </w:rPr>
      </w:pPr>
      <w:r w:rsidRPr="002160BA">
        <w:rPr>
          <w:rFonts w:ascii="Times New Roman" w:eastAsia="仿宋_GB2312" w:hAnsi="Times New Roman" w:cs="Times New Roman"/>
          <w:b/>
          <w:sz w:val="32"/>
          <w:szCs w:val="32"/>
        </w:rPr>
        <w:t>第一章</w:t>
      </w:r>
      <w:r w:rsidRPr="002160BA">
        <w:rPr>
          <w:rFonts w:ascii="Times New Roman" w:eastAsia="仿宋_GB2312" w:hAnsi="Times New Roman" w:cs="Times New Roman"/>
          <w:b/>
          <w:sz w:val="32"/>
          <w:szCs w:val="32"/>
        </w:rPr>
        <w:t xml:space="preserve">  </w:t>
      </w:r>
      <w:r w:rsidRPr="002160BA">
        <w:rPr>
          <w:rFonts w:ascii="Times New Roman" w:eastAsia="仿宋_GB2312" w:hAnsi="Times New Roman" w:cs="Times New Roman"/>
          <w:b/>
          <w:sz w:val="32"/>
          <w:szCs w:val="32"/>
        </w:rPr>
        <w:t>总则</w:t>
      </w:r>
    </w:p>
    <w:p w:rsidR="00CD6287" w:rsidRPr="002160BA" w:rsidRDefault="00CD6287" w:rsidP="00CD6287">
      <w:pPr>
        <w:widowControl/>
        <w:spacing w:line="579" w:lineRule="exact"/>
        <w:ind w:firstLineChars="200" w:firstLine="634"/>
        <w:rPr>
          <w:rFonts w:eastAsia="仿宋_GB2312"/>
          <w:kern w:val="0"/>
          <w:szCs w:val="32"/>
        </w:rPr>
      </w:pPr>
      <w:r w:rsidRPr="002160BA">
        <w:rPr>
          <w:rFonts w:eastAsia="仿宋_GB2312"/>
          <w:b/>
          <w:kern w:val="0"/>
          <w:szCs w:val="32"/>
        </w:rPr>
        <w:t>第一条</w:t>
      </w:r>
      <w:r w:rsidRPr="002160BA">
        <w:rPr>
          <w:rFonts w:eastAsia="仿宋_GB2312"/>
          <w:b/>
          <w:kern w:val="0"/>
          <w:szCs w:val="32"/>
        </w:rPr>
        <w:t> </w:t>
      </w:r>
      <w:r w:rsidRPr="002160BA">
        <w:rPr>
          <w:rFonts w:eastAsia="仿宋_GB2312"/>
          <w:szCs w:val="32"/>
        </w:rPr>
        <w:t>   </w:t>
      </w:r>
      <w:r w:rsidRPr="002160BA">
        <w:rPr>
          <w:rFonts w:eastAsia="仿宋_GB2312"/>
          <w:kern w:val="0"/>
          <w:szCs w:val="32"/>
        </w:rPr>
        <w:t>为了规范浙江省信用协会（以下简称协会）信用报告公示工作，更好地为会员单位服务，根据《征信业管理条例》、《浙江省公共信用信息管理条例》等有关法律、行政法规和规定，结合本省实际，特制定本办法。</w:t>
      </w:r>
    </w:p>
    <w:p w:rsidR="00CD6287" w:rsidRPr="002160BA" w:rsidRDefault="00CD6287" w:rsidP="00CD6287">
      <w:pPr>
        <w:widowControl/>
        <w:numPr>
          <w:ilvl w:val="0"/>
          <w:numId w:val="1"/>
        </w:numPr>
        <w:spacing w:line="579" w:lineRule="exact"/>
        <w:ind w:firstLineChars="200" w:firstLine="634"/>
        <w:rPr>
          <w:rFonts w:eastAsia="仿宋_GB2312"/>
          <w:kern w:val="0"/>
          <w:szCs w:val="32"/>
        </w:rPr>
      </w:pPr>
      <w:r w:rsidRPr="002160BA">
        <w:rPr>
          <w:rFonts w:eastAsia="仿宋_GB2312"/>
          <w:b/>
          <w:kern w:val="0"/>
          <w:szCs w:val="32"/>
        </w:rPr>
        <w:t xml:space="preserve"> </w:t>
      </w:r>
      <w:r w:rsidRPr="002160BA">
        <w:rPr>
          <w:rFonts w:eastAsia="仿宋_GB2312"/>
          <w:kern w:val="0"/>
          <w:szCs w:val="32"/>
        </w:rPr>
        <w:t>信用报告公示实行自愿原则。对于加入协会并接受、遵守《浙江省信用服务业自律公约》的信用服务机构制作的信用报告公示活动，适用本办法。</w:t>
      </w:r>
    </w:p>
    <w:p w:rsidR="00CD6287" w:rsidRPr="002160BA" w:rsidRDefault="00CD6287" w:rsidP="00CD6287">
      <w:pPr>
        <w:widowControl/>
        <w:spacing w:line="579" w:lineRule="exact"/>
        <w:rPr>
          <w:rFonts w:eastAsia="仿宋_GB2312"/>
          <w:kern w:val="0"/>
          <w:szCs w:val="32"/>
        </w:rPr>
      </w:pPr>
      <w:r w:rsidRPr="002160BA">
        <w:rPr>
          <w:rFonts w:eastAsia="仿宋_GB2312"/>
          <w:kern w:val="0"/>
          <w:szCs w:val="32"/>
        </w:rPr>
        <w:t xml:space="preserve">    </w:t>
      </w:r>
      <w:r w:rsidRPr="002160BA">
        <w:rPr>
          <w:rFonts w:eastAsia="仿宋_GB2312"/>
          <w:b/>
          <w:kern w:val="0"/>
          <w:szCs w:val="32"/>
        </w:rPr>
        <w:t>第三条</w:t>
      </w:r>
      <w:r w:rsidRPr="002160BA">
        <w:rPr>
          <w:rFonts w:eastAsia="仿宋_GB2312"/>
          <w:b/>
          <w:kern w:val="0"/>
          <w:szCs w:val="32"/>
        </w:rPr>
        <w:t xml:space="preserve">  </w:t>
      </w:r>
      <w:r w:rsidRPr="002160BA">
        <w:rPr>
          <w:rFonts w:eastAsia="仿宋_GB2312"/>
          <w:kern w:val="0"/>
          <w:szCs w:val="32"/>
        </w:rPr>
        <w:t>协会为企业信用报告公示规范性管理机构，负责信用报告公示的规范性审核、发布等工作。</w:t>
      </w:r>
    </w:p>
    <w:p w:rsidR="00CD6287" w:rsidRPr="002160BA" w:rsidRDefault="00CD6287" w:rsidP="00CD6287">
      <w:pPr>
        <w:widowControl/>
        <w:spacing w:line="579" w:lineRule="exact"/>
        <w:ind w:firstLineChars="200" w:firstLine="634"/>
        <w:rPr>
          <w:rFonts w:eastAsia="仿宋_GB2312"/>
          <w:b/>
          <w:kern w:val="0"/>
          <w:szCs w:val="32"/>
        </w:rPr>
      </w:pPr>
      <w:r w:rsidRPr="002160BA">
        <w:rPr>
          <w:rFonts w:eastAsia="仿宋_GB2312"/>
          <w:b/>
          <w:kern w:val="0"/>
          <w:szCs w:val="32"/>
        </w:rPr>
        <w:t>第四条</w:t>
      </w:r>
      <w:r w:rsidRPr="002160BA">
        <w:rPr>
          <w:rFonts w:eastAsia="仿宋_GB2312"/>
          <w:kern w:val="0"/>
          <w:szCs w:val="32"/>
        </w:rPr>
        <w:t xml:space="preserve">  </w:t>
      </w:r>
      <w:r w:rsidRPr="002160BA">
        <w:rPr>
          <w:rFonts w:eastAsia="仿宋_GB2312"/>
          <w:kern w:val="0"/>
          <w:szCs w:val="32"/>
        </w:rPr>
        <w:t>网站</w:t>
      </w:r>
      <w:r w:rsidRPr="002160BA">
        <w:rPr>
          <w:rFonts w:eastAsia="仿宋_GB2312"/>
          <w:kern w:val="0"/>
          <w:szCs w:val="32"/>
        </w:rPr>
        <w:t>http://www.zjxyxh.org/</w:t>
      </w:r>
      <w:r w:rsidRPr="002160BA">
        <w:rPr>
          <w:rFonts w:eastAsia="仿宋_GB2312"/>
          <w:kern w:val="0"/>
          <w:szCs w:val="32"/>
        </w:rPr>
        <w:t>为协会唯一信用报告公示平台，接受社会监督。</w:t>
      </w:r>
    </w:p>
    <w:p w:rsidR="00CD6287" w:rsidRPr="002160BA" w:rsidRDefault="00CD6287" w:rsidP="00CD6287">
      <w:pPr>
        <w:widowControl/>
        <w:spacing w:line="579" w:lineRule="exact"/>
        <w:ind w:firstLineChars="200" w:firstLine="634"/>
        <w:rPr>
          <w:rFonts w:eastAsia="仿宋_GB2312"/>
          <w:kern w:val="0"/>
          <w:szCs w:val="32"/>
        </w:rPr>
      </w:pPr>
      <w:r w:rsidRPr="002160BA">
        <w:rPr>
          <w:rFonts w:eastAsia="仿宋_GB2312"/>
          <w:b/>
          <w:kern w:val="0"/>
          <w:szCs w:val="32"/>
        </w:rPr>
        <w:t>第五条</w:t>
      </w:r>
      <w:r w:rsidRPr="002160BA">
        <w:rPr>
          <w:rFonts w:eastAsia="仿宋_GB2312"/>
          <w:b/>
          <w:kern w:val="0"/>
          <w:szCs w:val="32"/>
        </w:rPr>
        <w:t xml:space="preserve"> </w:t>
      </w:r>
      <w:r w:rsidRPr="002160BA">
        <w:rPr>
          <w:rFonts w:eastAsia="仿宋_GB2312"/>
          <w:kern w:val="0"/>
          <w:szCs w:val="32"/>
        </w:rPr>
        <w:t>协会应遵循客观、规范、公平、公正的原则，不得公示法律、法规禁止公示的信息。</w:t>
      </w:r>
    </w:p>
    <w:p w:rsidR="00CD6287" w:rsidRPr="002160BA" w:rsidRDefault="00CD6287" w:rsidP="00CD6287">
      <w:pPr>
        <w:widowControl/>
        <w:spacing w:line="579" w:lineRule="exact"/>
        <w:rPr>
          <w:rFonts w:eastAsia="仿宋_GB2312"/>
          <w:kern w:val="0"/>
          <w:szCs w:val="32"/>
        </w:rPr>
      </w:pPr>
    </w:p>
    <w:p w:rsidR="00CD6287" w:rsidRPr="002160BA" w:rsidRDefault="00CD6287" w:rsidP="00CD6287">
      <w:pPr>
        <w:pStyle w:val="a4"/>
        <w:spacing w:before="0" w:beforeAutospacing="0" w:after="0" w:afterAutospacing="0" w:line="579" w:lineRule="exact"/>
        <w:jc w:val="center"/>
        <w:rPr>
          <w:rFonts w:ascii="Times New Roman" w:eastAsia="仿宋_GB2312" w:hAnsi="Times New Roman" w:cs="Times New Roman"/>
          <w:b/>
          <w:sz w:val="32"/>
          <w:szCs w:val="32"/>
        </w:rPr>
      </w:pPr>
      <w:r w:rsidRPr="002160BA">
        <w:rPr>
          <w:rFonts w:ascii="Times New Roman" w:eastAsia="仿宋_GB2312" w:hAnsi="Times New Roman" w:cs="Times New Roman"/>
          <w:b/>
          <w:sz w:val="32"/>
          <w:szCs w:val="32"/>
        </w:rPr>
        <w:t>第二章</w:t>
      </w:r>
      <w:r w:rsidRPr="002160BA">
        <w:rPr>
          <w:rFonts w:ascii="Times New Roman" w:eastAsia="仿宋_GB2312" w:hAnsi="Times New Roman" w:cs="Times New Roman"/>
          <w:b/>
          <w:sz w:val="32"/>
          <w:szCs w:val="32"/>
        </w:rPr>
        <w:t xml:space="preserve"> </w:t>
      </w:r>
      <w:r w:rsidRPr="002160BA">
        <w:rPr>
          <w:rFonts w:ascii="Times New Roman" w:eastAsia="仿宋_GB2312" w:hAnsi="Times New Roman" w:cs="Times New Roman"/>
          <w:b/>
          <w:sz w:val="32"/>
          <w:szCs w:val="32"/>
        </w:rPr>
        <w:t>公示程序</w:t>
      </w:r>
    </w:p>
    <w:p w:rsidR="00CD6287" w:rsidRPr="002160BA" w:rsidRDefault="00CD6287" w:rsidP="00CD6287">
      <w:pPr>
        <w:widowControl/>
        <w:spacing w:line="579" w:lineRule="exact"/>
        <w:ind w:firstLineChars="200" w:firstLine="634"/>
        <w:rPr>
          <w:rFonts w:eastAsia="仿宋_GB2312"/>
          <w:kern w:val="0"/>
          <w:szCs w:val="32"/>
        </w:rPr>
      </w:pPr>
      <w:r w:rsidRPr="002160BA">
        <w:rPr>
          <w:rFonts w:eastAsia="仿宋_GB2312"/>
          <w:b/>
          <w:kern w:val="0"/>
          <w:szCs w:val="32"/>
        </w:rPr>
        <w:t>第六条</w:t>
      </w:r>
      <w:r w:rsidRPr="002160BA">
        <w:rPr>
          <w:rFonts w:eastAsia="仿宋_GB2312"/>
          <w:b/>
          <w:kern w:val="0"/>
          <w:szCs w:val="32"/>
        </w:rPr>
        <w:t xml:space="preserve">  </w:t>
      </w:r>
      <w:r w:rsidRPr="002160BA">
        <w:rPr>
          <w:rFonts w:eastAsia="仿宋_GB2312"/>
          <w:kern w:val="0"/>
          <w:szCs w:val="32"/>
        </w:rPr>
        <w:t>信用报告公示实行事前信用报告公示信用承诺制度，信用服务机构在提交需要公示的信用报告同时，应提交由法</w:t>
      </w:r>
      <w:r w:rsidRPr="002160BA">
        <w:rPr>
          <w:rFonts w:eastAsia="仿宋_GB2312"/>
          <w:kern w:val="0"/>
          <w:szCs w:val="32"/>
        </w:rPr>
        <w:lastRenderedPageBreak/>
        <w:t>人签署和公司签章的《信用报告公示承诺书》，对该报告的客观性、真实性负全责。</w:t>
      </w:r>
    </w:p>
    <w:p w:rsidR="00CD6287" w:rsidRPr="002160BA" w:rsidRDefault="00CD6287" w:rsidP="00CD6287">
      <w:pPr>
        <w:widowControl/>
        <w:spacing w:line="579" w:lineRule="exact"/>
        <w:ind w:firstLineChars="200" w:firstLine="634"/>
        <w:rPr>
          <w:rFonts w:eastAsia="仿宋_GB2312"/>
          <w:kern w:val="0"/>
          <w:szCs w:val="32"/>
        </w:rPr>
      </w:pPr>
      <w:r w:rsidRPr="002160BA">
        <w:rPr>
          <w:rFonts w:eastAsia="仿宋_GB2312"/>
          <w:b/>
          <w:bCs/>
          <w:kern w:val="0"/>
          <w:szCs w:val="32"/>
        </w:rPr>
        <w:t>第七条</w:t>
      </w:r>
      <w:r w:rsidRPr="002160BA">
        <w:rPr>
          <w:rFonts w:eastAsia="仿宋_GB2312"/>
          <w:kern w:val="0"/>
          <w:szCs w:val="32"/>
        </w:rPr>
        <w:t xml:space="preserve">  </w:t>
      </w:r>
      <w:r w:rsidRPr="002160BA">
        <w:rPr>
          <w:rFonts w:eastAsia="仿宋_GB2312"/>
          <w:kern w:val="0"/>
          <w:szCs w:val="32"/>
        </w:rPr>
        <w:t>适用于专业领域信用报告需符合协会统一发布的企业信用评价指导性标准，企业信用报告格式文本和格式规范等相关要求。适用其他领域的信用报告的指导性标准及相关要求，需与行业主管理部门或行业协会认证后再行发布。</w:t>
      </w:r>
    </w:p>
    <w:p w:rsidR="00CD6287" w:rsidRPr="002160BA" w:rsidRDefault="00CD6287" w:rsidP="00CD6287">
      <w:pPr>
        <w:widowControl/>
        <w:spacing w:line="579" w:lineRule="exact"/>
        <w:ind w:firstLineChars="200" w:firstLine="634"/>
        <w:rPr>
          <w:rFonts w:eastAsia="仿宋_GB2312"/>
          <w:kern w:val="0"/>
          <w:szCs w:val="32"/>
        </w:rPr>
      </w:pPr>
      <w:r w:rsidRPr="002160BA">
        <w:rPr>
          <w:rFonts w:eastAsia="仿宋_GB2312"/>
          <w:b/>
          <w:kern w:val="0"/>
          <w:szCs w:val="32"/>
        </w:rPr>
        <w:t>第八条</w:t>
      </w:r>
      <w:r w:rsidRPr="002160BA">
        <w:rPr>
          <w:rFonts w:eastAsia="仿宋_GB2312"/>
          <w:bCs/>
          <w:kern w:val="0"/>
          <w:szCs w:val="32"/>
        </w:rPr>
        <w:t xml:space="preserve">  </w:t>
      </w:r>
      <w:r w:rsidRPr="002160BA">
        <w:rPr>
          <w:rFonts w:eastAsia="仿宋_GB2312"/>
          <w:bCs/>
          <w:kern w:val="0"/>
          <w:szCs w:val="32"/>
        </w:rPr>
        <w:t>信用服务机构</w:t>
      </w:r>
      <w:r w:rsidRPr="002160BA">
        <w:rPr>
          <w:rFonts w:eastAsia="仿宋_GB2312"/>
          <w:kern w:val="0"/>
          <w:szCs w:val="32"/>
        </w:rPr>
        <w:t>应向协会报备</w:t>
      </w:r>
      <w:r w:rsidRPr="002160BA">
        <w:rPr>
          <w:rFonts w:eastAsia="仿宋" w:hAnsi="仿宋"/>
          <w:szCs w:val="32"/>
        </w:rPr>
        <w:t>根据</w:t>
      </w:r>
      <w:r w:rsidRPr="002160BA">
        <w:rPr>
          <w:rFonts w:eastAsia="仿宋_GB2312"/>
          <w:kern w:val="0"/>
          <w:szCs w:val="32"/>
        </w:rPr>
        <w:t>协会统一发布的企业信用评价指导性标准</w:t>
      </w:r>
      <w:r w:rsidRPr="002160BA">
        <w:rPr>
          <w:rFonts w:eastAsia="仿宋" w:hAnsi="仿宋"/>
          <w:szCs w:val="32"/>
        </w:rPr>
        <w:t>制定细化的评价标准</w:t>
      </w:r>
      <w:r w:rsidRPr="002160BA">
        <w:rPr>
          <w:rFonts w:eastAsia="仿宋_GB2312"/>
          <w:kern w:val="0"/>
          <w:szCs w:val="32"/>
        </w:rPr>
        <w:t>、格式规范等相关资料。相关标准、规范变更时，及时向协会报备更新。</w:t>
      </w:r>
    </w:p>
    <w:p w:rsidR="00CD6287" w:rsidRPr="002160BA" w:rsidRDefault="00CD6287" w:rsidP="00CD6287">
      <w:pPr>
        <w:widowControl/>
        <w:spacing w:line="579" w:lineRule="exact"/>
        <w:ind w:firstLineChars="200" w:firstLine="634"/>
        <w:rPr>
          <w:rFonts w:eastAsia="仿宋_GB2312"/>
          <w:kern w:val="0"/>
          <w:szCs w:val="32"/>
        </w:rPr>
      </w:pPr>
      <w:r w:rsidRPr="002160BA">
        <w:rPr>
          <w:rFonts w:eastAsia="仿宋_GB2312"/>
          <w:b/>
          <w:kern w:val="0"/>
          <w:szCs w:val="32"/>
        </w:rPr>
        <w:t>第九条</w:t>
      </w:r>
      <w:r w:rsidRPr="002160BA">
        <w:rPr>
          <w:rFonts w:eastAsia="仿宋_GB2312"/>
          <w:b/>
          <w:kern w:val="0"/>
          <w:szCs w:val="32"/>
        </w:rPr>
        <w:t xml:space="preserve">  </w:t>
      </w:r>
      <w:r w:rsidRPr="002160BA">
        <w:rPr>
          <w:rFonts w:eastAsia="仿宋_GB2312"/>
          <w:kern w:val="0"/>
          <w:szCs w:val="32"/>
        </w:rPr>
        <w:t>协会对公示内容进行规范性审核，对于需要修改的内容及时告知信用服务机构修改并重新提交内容。规范性审核实行一般性检查，包括：</w:t>
      </w:r>
    </w:p>
    <w:p w:rsidR="00CD6287" w:rsidRPr="002160BA" w:rsidRDefault="00CD6287" w:rsidP="00CD6287">
      <w:pPr>
        <w:widowControl/>
        <w:spacing w:line="579" w:lineRule="exact"/>
        <w:ind w:firstLineChars="200" w:firstLine="632"/>
        <w:rPr>
          <w:rFonts w:eastAsia="仿宋_GB2312"/>
          <w:kern w:val="0"/>
          <w:szCs w:val="32"/>
        </w:rPr>
      </w:pPr>
      <w:r w:rsidRPr="002160BA">
        <w:rPr>
          <w:rFonts w:eastAsia="仿宋_GB2312"/>
          <w:kern w:val="0"/>
          <w:szCs w:val="32"/>
        </w:rPr>
        <w:t>（一）信用报告装订是否符合规范，有无页码紊乱、缺页或其他排版装订错误；</w:t>
      </w:r>
    </w:p>
    <w:p w:rsidR="00CD6287" w:rsidRPr="002160BA" w:rsidRDefault="00CD6287" w:rsidP="00CD6287">
      <w:pPr>
        <w:widowControl/>
        <w:spacing w:line="579" w:lineRule="exact"/>
        <w:ind w:firstLineChars="200" w:firstLine="632"/>
        <w:rPr>
          <w:rFonts w:eastAsia="仿宋_GB2312"/>
          <w:kern w:val="0"/>
          <w:szCs w:val="32"/>
        </w:rPr>
      </w:pPr>
      <w:r w:rsidRPr="002160BA">
        <w:rPr>
          <w:rFonts w:eastAsia="仿宋_GB2312"/>
          <w:kern w:val="0"/>
          <w:szCs w:val="32"/>
        </w:rPr>
        <w:t>（二）信用报告格式是否符合格式文本的要求，有无栏目遗漏或排序错误等；</w:t>
      </w:r>
    </w:p>
    <w:p w:rsidR="00CD6287" w:rsidRPr="002160BA" w:rsidRDefault="00CD6287" w:rsidP="00CD6287">
      <w:pPr>
        <w:widowControl/>
        <w:spacing w:line="579" w:lineRule="exact"/>
        <w:ind w:firstLineChars="200" w:firstLine="632"/>
        <w:rPr>
          <w:rFonts w:eastAsia="仿宋_GB2312"/>
          <w:kern w:val="0"/>
          <w:szCs w:val="32"/>
        </w:rPr>
      </w:pPr>
      <w:r w:rsidRPr="002160BA">
        <w:rPr>
          <w:rFonts w:eastAsia="仿宋_GB2312"/>
          <w:kern w:val="0"/>
          <w:szCs w:val="32"/>
        </w:rPr>
        <w:t>（三）信用报告概述是否符合要求，有无字体、字号错误等。</w:t>
      </w:r>
    </w:p>
    <w:p w:rsidR="00CD6287" w:rsidRPr="002160BA" w:rsidRDefault="00CD6287" w:rsidP="00CD6287">
      <w:pPr>
        <w:widowControl/>
        <w:spacing w:line="579" w:lineRule="exact"/>
        <w:ind w:firstLineChars="200" w:firstLine="634"/>
        <w:rPr>
          <w:rFonts w:eastAsia="仿宋_GB2312"/>
          <w:kern w:val="0"/>
          <w:szCs w:val="32"/>
        </w:rPr>
      </w:pPr>
      <w:r w:rsidRPr="002160BA">
        <w:rPr>
          <w:rFonts w:eastAsia="仿宋_GB2312"/>
          <w:b/>
          <w:kern w:val="0"/>
          <w:szCs w:val="32"/>
        </w:rPr>
        <w:t>第十条</w:t>
      </w:r>
      <w:r w:rsidRPr="002160BA">
        <w:rPr>
          <w:rFonts w:eastAsia="仿宋_GB2312"/>
          <w:b/>
          <w:kern w:val="0"/>
          <w:szCs w:val="32"/>
        </w:rPr>
        <w:t xml:space="preserve">  </w:t>
      </w:r>
      <w:r w:rsidRPr="002160BA">
        <w:rPr>
          <w:rFonts w:eastAsia="仿宋_GB2312"/>
          <w:kern w:val="0"/>
          <w:szCs w:val="32"/>
        </w:rPr>
        <w:t>协会收到公示申请后应在</w:t>
      </w:r>
      <w:r w:rsidRPr="002160BA">
        <w:rPr>
          <w:rFonts w:eastAsia="仿宋_GB2312"/>
          <w:kern w:val="0"/>
          <w:szCs w:val="32"/>
        </w:rPr>
        <w:t>2</w:t>
      </w:r>
      <w:r w:rsidRPr="002160BA">
        <w:rPr>
          <w:rFonts w:eastAsia="仿宋_GB2312"/>
          <w:kern w:val="0"/>
          <w:szCs w:val="32"/>
        </w:rPr>
        <w:t>个工作日内上网发布，公示期按照信用报告规定、规范实施。</w:t>
      </w:r>
    </w:p>
    <w:p w:rsidR="00CD6287" w:rsidRPr="002160BA" w:rsidRDefault="00CD6287" w:rsidP="00CD6287">
      <w:pPr>
        <w:widowControl/>
        <w:spacing w:line="579" w:lineRule="exact"/>
        <w:rPr>
          <w:rFonts w:eastAsia="仿宋_GB2312"/>
          <w:kern w:val="0"/>
          <w:szCs w:val="32"/>
        </w:rPr>
      </w:pPr>
    </w:p>
    <w:p w:rsidR="00CD6287" w:rsidRPr="002160BA" w:rsidRDefault="00CD6287" w:rsidP="00CD6287">
      <w:pPr>
        <w:pStyle w:val="a4"/>
        <w:spacing w:before="0" w:beforeAutospacing="0" w:after="0" w:afterAutospacing="0" w:line="579" w:lineRule="exact"/>
        <w:jc w:val="center"/>
        <w:rPr>
          <w:rFonts w:ascii="Times New Roman" w:eastAsia="仿宋_GB2312" w:hAnsi="Times New Roman" w:cs="Times New Roman"/>
          <w:b/>
          <w:sz w:val="32"/>
          <w:szCs w:val="32"/>
        </w:rPr>
      </w:pPr>
      <w:r w:rsidRPr="002160BA">
        <w:rPr>
          <w:rFonts w:ascii="Times New Roman" w:eastAsia="仿宋_GB2312" w:hAnsi="Times New Roman" w:cs="Times New Roman"/>
          <w:b/>
          <w:sz w:val="32"/>
          <w:szCs w:val="32"/>
        </w:rPr>
        <w:t>第三章</w:t>
      </w:r>
      <w:r w:rsidRPr="002160BA">
        <w:rPr>
          <w:rFonts w:ascii="Times New Roman" w:eastAsia="仿宋_GB2312" w:hAnsi="Times New Roman" w:cs="Times New Roman"/>
          <w:b/>
          <w:sz w:val="32"/>
          <w:szCs w:val="32"/>
        </w:rPr>
        <w:t xml:space="preserve">  </w:t>
      </w:r>
      <w:r w:rsidRPr="002160BA">
        <w:rPr>
          <w:rFonts w:ascii="Times New Roman" w:eastAsia="仿宋_GB2312" w:hAnsi="Times New Roman" w:cs="Times New Roman"/>
          <w:b/>
          <w:sz w:val="32"/>
          <w:szCs w:val="32"/>
        </w:rPr>
        <w:t>监督管理</w:t>
      </w:r>
    </w:p>
    <w:p w:rsidR="00CD6287" w:rsidRPr="002160BA" w:rsidRDefault="00CD6287" w:rsidP="00CD6287">
      <w:pPr>
        <w:widowControl/>
        <w:spacing w:line="579" w:lineRule="exact"/>
        <w:ind w:firstLineChars="200" w:firstLine="634"/>
        <w:rPr>
          <w:rFonts w:eastAsia="仿宋_GB2312"/>
          <w:kern w:val="0"/>
          <w:szCs w:val="32"/>
        </w:rPr>
      </w:pPr>
      <w:r w:rsidRPr="002160BA">
        <w:rPr>
          <w:rFonts w:eastAsia="仿宋_GB2312"/>
          <w:b/>
          <w:kern w:val="0"/>
          <w:szCs w:val="32"/>
        </w:rPr>
        <w:lastRenderedPageBreak/>
        <w:t>第十一条</w:t>
      </w:r>
      <w:r w:rsidRPr="002160BA">
        <w:rPr>
          <w:rFonts w:eastAsia="仿宋_GB2312"/>
          <w:b/>
          <w:kern w:val="0"/>
          <w:szCs w:val="32"/>
        </w:rPr>
        <w:t xml:space="preserve"> </w:t>
      </w:r>
      <w:r w:rsidRPr="002160BA">
        <w:rPr>
          <w:rFonts w:eastAsia="仿宋_GB2312"/>
          <w:kern w:val="0"/>
          <w:szCs w:val="32"/>
        </w:rPr>
        <w:t>信用服务</w:t>
      </w:r>
      <w:r w:rsidR="008D46B5">
        <w:rPr>
          <w:rFonts w:eastAsia="仿宋_GB2312" w:hint="eastAsia"/>
          <w:kern w:val="0"/>
          <w:szCs w:val="32"/>
        </w:rPr>
        <w:t>机</w:t>
      </w:r>
      <w:r w:rsidRPr="002160BA">
        <w:rPr>
          <w:rFonts w:eastAsia="仿宋_GB2312"/>
          <w:kern w:val="0"/>
          <w:szCs w:val="32"/>
        </w:rPr>
        <w:t>构对公示的信用报告所依据的文件资料内容的真实性、准确性、完整性负责。</w:t>
      </w:r>
    </w:p>
    <w:p w:rsidR="00CD6287" w:rsidRPr="002160BA" w:rsidRDefault="00CD6287" w:rsidP="00CD6287">
      <w:pPr>
        <w:widowControl/>
        <w:spacing w:line="579" w:lineRule="exact"/>
        <w:ind w:firstLineChars="200" w:firstLine="634"/>
        <w:rPr>
          <w:rFonts w:eastAsia="仿宋_GB2312"/>
          <w:kern w:val="0"/>
          <w:szCs w:val="32"/>
        </w:rPr>
      </w:pPr>
      <w:r w:rsidRPr="002160BA">
        <w:rPr>
          <w:rFonts w:eastAsia="仿宋_GB2312"/>
          <w:b/>
          <w:kern w:val="0"/>
          <w:szCs w:val="32"/>
        </w:rPr>
        <w:t>第十二条</w:t>
      </w:r>
      <w:r w:rsidRPr="002160BA">
        <w:rPr>
          <w:rFonts w:eastAsia="仿宋_GB2312"/>
          <w:kern w:val="0"/>
          <w:szCs w:val="32"/>
        </w:rPr>
        <w:t xml:space="preserve">  </w:t>
      </w:r>
      <w:r w:rsidRPr="002160BA">
        <w:rPr>
          <w:rFonts w:eastAsia="仿宋_GB2312"/>
          <w:kern w:val="0"/>
          <w:szCs w:val="32"/>
        </w:rPr>
        <w:t>公示的信用公告内容需符合国家法律及有关互联网法规规定，格式符合国家有关发布规格。</w:t>
      </w:r>
      <w:r w:rsidRPr="002160BA">
        <w:rPr>
          <w:rFonts w:eastAsia="仿宋_GB2312"/>
          <w:kern w:val="0"/>
          <w:szCs w:val="32"/>
        </w:rPr>
        <w:t> </w:t>
      </w:r>
      <w:r w:rsidRPr="002160BA">
        <w:rPr>
          <w:rFonts w:eastAsia="仿宋_GB2312"/>
          <w:kern w:val="0"/>
          <w:szCs w:val="32"/>
        </w:rPr>
        <w:br/>
        <w:t xml:space="preserve">    </w:t>
      </w:r>
      <w:r w:rsidRPr="002160BA">
        <w:rPr>
          <w:rFonts w:eastAsia="仿宋_GB2312"/>
          <w:b/>
          <w:kern w:val="0"/>
          <w:szCs w:val="32"/>
        </w:rPr>
        <w:t>第十三条</w:t>
      </w:r>
      <w:r w:rsidRPr="002160BA">
        <w:rPr>
          <w:rFonts w:eastAsia="仿宋_GB2312"/>
          <w:b/>
          <w:kern w:val="0"/>
          <w:szCs w:val="32"/>
        </w:rPr>
        <w:t xml:space="preserve"> </w:t>
      </w:r>
      <w:r w:rsidRPr="002160BA">
        <w:rPr>
          <w:rFonts w:eastAsia="仿宋_GB2312"/>
          <w:kern w:val="0"/>
          <w:szCs w:val="32"/>
        </w:rPr>
        <w:t> </w:t>
      </w:r>
      <w:r w:rsidRPr="002160BA">
        <w:rPr>
          <w:rFonts w:eastAsia="仿宋_GB2312"/>
          <w:kern w:val="0"/>
          <w:szCs w:val="32"/>
        </w:rPr>
        <w:t>在未得到授权的情况下，公示的信用报告不得对外泄露涉及国家专利、专有技术及双方事先约定的保密事项。</w:t>
      </w:r>
    </w:p>
    <w:p w:rsidR="00CD6287" w:rsidRPr="002160BA" w:rsidRDefault="00CD6287" w:rsidP="00CD6287">
      <w:pPr>
        <w:ind w:firstLineChars="200" w:firstLine="634"/>
        <w:rPr>
          <w:rFonts w:eastAsia="仿宋"/>
          <w:szCs w:val="32"/>
        </w:rPr>
      </w:pPr>
      <w:r w:rsidRPr="002160BA">
        <w:rPr>
          <w:rFonts w:eastAsia="仿宋" w:hAnsi="仿宋"/>
          <w:b/>
          <w:bCs/>
          <w:szCs w:val="32"/>
        </w:rPr>
        <w:t>第十四条</w:t>
      </w:r>
      <w:r w:rsidRPr="002160BA">
        <w:rPr>
          <w:rFonts w:eastAsia="仿宋"/>
          <w:szCs w:val="32"/>
        </w:rPr>
        <w:t xml:space="preserve">  </w:t>
      </w:r>
      <w:r w:rsidRPr="002160BA">
        <w:rPr>
          <w:rFonts w:eastAsia="仿宋" w:hAnsi="仿宋"/>
          <w:szCs w:val="32"/>
        </w:rPr>
        <w:t>协会设立信用评估专家委员会，专家委员会成员由各信用服务机构评级总监担任，专家委员会负责对在协会网站公示的信用报告开展定期检查、随机抽查和专项核查。检查结果将在协会网站上予以公示。</w:t>
      </w:r>
      <w:r w:rsidRPr="002160BA">
        <w:rPr>
          <w:rFonts w:eastAsia="仿宋"/>
          <w:szCs w:val="32"/>
        </w:rPr>
        <w:t xml:space="preserve">  </w:t>
      </w:r>
    </w:p>
    <w:p w:rsidR="00CD6287" w:rsidRPr="002160BA" w:rsidRDefault="00CD6287" w:rsidP="00CD6287">
      <w:pPr>
        <w:ind w:firstLineChars="200" w:firstLine="634"/>
        <w:rPr>
          <w:rFonts w:eastAsia="仿宋"/>
          <w:szCs w:val="32"/>
        </w:rPr>
      </w:pPr>
      <w:r w:rsidRPr="002160BA">
        <w:rPr>
          <w:rFonts w:eastAsia="仿宋" w:hAnsi="仿宋"/>
          <w:b/>
          <w:bCs/>
          <w:szCs w:val="32"/>
        </w:rPr>
        <w:t>定期检查</w:t>
      </w:r>
      <w:r w:rsidRPr="002160BA">
        <w:rPr>
          <w:rFonts w:eastAsia="仿宋" w:hAnsi="仿宋"/>
          <w:szCs w:val="32"/>
        </w:rPr>
        <w:t>：协会每季度组织专家委员会成员对各信用服务机构上季度公示的信用报告进行定期检查，检查比例为：（</w:t>
      </w:r>
      <w:r w:rsidRPr="002160BA">
        <w:rPr>
          <w:rFonts w:eastAsia="仿宋"/>
          <w:szCs w:val="32"/>
        </w:rPr>
        <w:t>1</w:t>
      </w:r>
      <w:r w:rsidRPr="002160BA">
        <w:rPr>
          <w:rFonts w:eastAsia="仿宋" w:hAnsi="仿宋"/>
          <w:szCs w:val="32"/>
        </w:rPr>
        <w:t>）公示</w:t>
      </w:r>
      <w:r w:rsidRPr="002160BA">
        <w:rPr>
          <w:rFonts w:eastAsia="仿宋"/>
          <w:szCs w:val="32"/>
        </w:rPr>
        <w:t>200</w:t>
      </w:r>
      <w:r w:rsidRPr="002160BA">
        <w:rPr>
          <w:rFonts w:eastAsia="仿宋" w:hAnsi="仿宋"/>
          <w:szCs w:val="32"/>
        </w:rPr>
        <w:t>份（含）以上，检查</w:t>
      </w:r>
      <w:r w:rsidRPr="002160BA">
        <w:rPr>
          <w:rFonts w:eastAsia="仿宋"/>
          <w:szCs w:val="32"/>
        </w:rPr>
        <w:t>20</w:t>
      </w:r>
      <w:r w:rsidRPr="002160BA">
        <w:rPr>
          <w:rFonts w:eastAsia="仿宋" w:hAnsi="仿宋"/>
          <w:szCs w:val="32"/>
        </w:rPr>
        <w:t>份；（</w:t>
      </w:r>
      <w:r w:rsidRPr="002160BA">
        <w:rPr>
          <w:rFonts w:eastAsia="仿宋"/>
          <w:szCs w:val="32"/>
        </w:rPr>
        <w:t>2</w:t>
      </w:r>
      <w:r w:rsidRPr="002160BA">
        <w:rPr>
          <w:rFonts w:eastAsia="仿宋" w:hAnsi="仿宋"/>
          <w:szCs w:val="32"/>
        </w:rPr>
        <w:t>）公示</w:t>
      </w:r>
      <w:r w:rsidRPr="002160BA">
        <w:rPr>
          <w:rFonts w:eastAsia="仿宋"/>
          <w:szCs w:val="32"/>
        </w:rPr>
        <w:t>50</w:t>
      </w:r>
      <w:r w:rsidRPr="002160BA">
        <w:rPr>
          <w:rFonts w:eastAsia="仿宋" w:hAnsi="仿宋"/>
          <w:szCs w:val="32"/>
        </w:rPr>
        <w:t>份（含）至</w:t>
      </w:r>
      <w:r w:rsidRPr="002160BA">
        <w:rPr>
          <w:rFonts w:eastAsia="仿宋"/>
          <w:szCs w:val="32"/>
        </w:rPr>
        <w:t>200</w:t>
      </w:r>
      <w:r w:rsidRPr="002160BA">
        <w:rPr>
          <w:rFonts w:eastAsia="仿宋" w:hAnsi="仿宋"/>
          <w:szCs w:val="32"/>
        </w:rPr>
        <w:t>份，检查比例为</w:t>
      </w:r>
      <w:r w:rsidRPr="002160BA">
        <w:rPr>
          <w:rFonts w:eastAsia="仿宋"/>
          <w:szCs w:val="32"/>
        </w:rPr>
        <w:t>10%</w:t>
      </w:r>
      <w:r w:rsidRPr="002160BA">
        <w:rPr>
          <w:rFonts w:eastAsia="仿宋" w:hAnsi="仿宋"/>
          <w:szCs w:val="32"/>
        </w:rPr>
        <w:t>；（</w:t>
      </w:r>
      <w:r w:rsidRPr="002160BA">
        <w:rPr>
          <w:rFonts w:eastAsia="仿宋"/>
          <w:szCs w:val="32"/>
        </w:rPr>
        <w:t>3</w:t>
      </w:r>
      <w:r w:rsidRPr="002160BA">
        <w:rPr>
          <w:rFonts w:eastAsia="仿宋" w:hAnsi="仿宋"/>
          <w:szCs w:val="32"/>
        </w:rPr>
        <w:t>）公示</w:t>
      </w:r>
      <w:r w:rsidRPr="002160BA">
        <w:rPr>
          <w:rFonts w:eastAsia="仿宋"/>
          <w:szCs w:val="32"/>
        </w:rPr>
        <w:t>50</w:t>
      </w:r>
      <w:r w:rsidRPr="002160BA">
        <w:rPr>
          <w:rFonts w:eastAsia="仿宋" w:hAnsi="仿宋"/>
          <w:szCs w:val="32"/>
        </w:rPr>
        <w:t>份以下，检查</w:t>
      </w:r>
      <w:r w:rsidRPr="002160BA">
        <w:rPr>
          <w:rFonts w:eastAsia="仿宋"/>
          <w:szCs w:val="32"/>
        </w:rPr>
        <w:t>5</w:t>
      </w:r>
      <w:r w:rsidRPr="002160BA">
        <w:rPr>
          <w:rFonts w:eastAsia="仿宋" w:hAnsi="仿宋"/>
          <w:szCs w:val="32"/>
        </w:rPr>
        <w:t>份。检查内容为：（</w:t>
      </w:r>
      <w:r w:rsidRPr="002160BA">
        <w:rPr>
          <w:rFonts w:eastAsia="仿宋"/>
          <w:szCs w:val="32"/>
        </w:rPr>
        <w:t>1</w:t>
      </w:r>
      <w:r w:rsidRPr="002160BA">
        <w:rPr>
          <w:rFonts w:eastAsia="仿宋" w:hAnsi="仿宋"/>
          <w:szCs w:val="32"/>
        </w:rPr>
        <w:t>）报告内容是否符合企业信用评价指导性标准要求和机构报备的标准；（</w:t>
      </w:r>
      <w:r w:rsidRPr="002160BA">
        <w:rPr>
          <w:rFonts w:eastAsia="仿宋"/>
          <w:szCs w:val="32"/>
        </w:rPr>
        <w:t>2</w:t>
      </w:r>
      <w:r w:rsidRPr="002160BA">
        <w:rPr>
          <w:rFonts w:eastAsia="仿宋" w:hAnsi="仿宋"/>
          <w:szCs w:val="32"/>
        </w:rPr>
        <w:t>）有无未披露的失信行为，公共信用监管记录情况是否属实；（</w:t>
      </w:r>
      <w:r w:rsidRPr="002160BA">
        <w:rPr>
          <w:rFonts w:eastAsia="仿宋"/>
          <w:szCs w:val="32"/>
        </w:rPr>
        <w:t>3</w:t>
      </w:r>
      <w:r w:rsidRPr="002160BA">
        <w:rPr>
          <w:rFonts w:eastAsia="仿宋" w:hAnsi="仿宋"/>
          <w:szCs w:val="32"/>
        </w:rPr>
        <w:t>）报告内容是否有前后不一致的情况或其他逻辑错误；（</w:t>
      </w:r>
      <w:r w:rsidRPr="002160BA">
        <w:rPr>
          <w:rFonts w:eastAsia="仿宋"/>
          <w:szCs w:val="32"/>
        </w:rPr>
        <w:t>4</w:t>
      </w:r>
      <w:r w:rsidRPr="002160BA">
        <w:rPr>
          <w:rFonts w:eastAsia="仿宋" w:hAnsi="仿宋"/>
          <w:szCs w:val="32"/>
        </w:rPr>
        <w:t>）评分和信用等级是否符合企业信用评价指导性标准要求和机构报备的标准；（</w:t>
      </w:r>
      <w:r w:rsidRPr="002160BA">
        <w:rPr>
          <w:rFonts w:eastAsia="仿宋"/>
          <w:szCs w:val="32"/>
        </w:rPr>
        <w:t>5</w:t>
      </w:r>
      <w:r w:rsidRPr="002160BA">
        <w:rPr>
          <w:rFonts w:eastAsia="仿宋" w:hAnsi="仿宋"/>
          <w:szCs w:val="32"/>
        </w:rPr>
        <w:t>）工作底稿完整性与真实性。</w:t>
      </w:r>
    </w:p>
    <w:p w:rsidR="00CD6287" w:rsidRPr="002160BA" w:rsidRDefault="00CD6287" w:rsidP="00CD6287">
      <w:pPr>
        <w:ind w:firstLineChars="200" w:firstLine="634"/>
        <w:rPr>
          <w:rFonts w:eastAsia="仿宋"/>
          <w:szCs w:val="32"/>
        </w:rPr>
      </w:pPr>
      <w:r w:rsidRPr="002160BA">
        <w:rPr>
          <w:rFonts w:eastAsia="仿宋" w:hAnsi="仿宋"/>
          <w:b/>
          <w:bCs/>
          <w:szCs w:val="32"/>
        </w:rPr>
        <w:t>随机抽查</w:t>
      </w:r>
      <w:r w:rsidRPr="002160BA">
        <w:rPr>
          <w:rFonts w:eastAsia="仿宋" w:hAnsi="仿宋"/>
          <w:szCs w:val="32"/>
        </w:rPr>
        <w:t>：对定期检查中发现问题较多的机构，协会将对其进行随机抽查，抽查报告比例不低于同期上网公示数量的</w:t>
      </w:r>
      <w:r w:rsidRPr="002160BA">
        <w:rPr>
          <w:rFonts w:eastAsia="仿宋"/>
          <w:szCs w:val="32"/>
        </w:rPr>
        <w:t>20%</w:t>
      </w:r>
      <w:r w:rsidRPr="002160BA">
        <w:rPr>
          <w:rFonts w:eastAsia="仿宋" w:hAnsi="仿宋"/>
          <w:szCs w:val="32"/>
        </w:rPr>
        <w:t>。</w:t>
      </w:r>
    </w:p>
    <w:p w:rsidR="00CD6287" w:rsidRPr="002160BA" w:rsidRDefault="00CD6287" w:rsidP="00CD6287">
      <w:pPr>
        <w:ind w:firstLineChars="200" w:firstLine="634"/>
        <w:rPr>
          <w:rFonts w:eastAsia="仿宋"/>
          <w:szCs w:val="32"/>
        </w:rPr>
      </w:pPr>
      <w:r w:rsidRPr="002160BA">
        <w:rPr>
          <w:rFonts w:eastAsia="仿宋" w:hAnsi="仿宋"/>
          <w:b/>
          <w:bCs/>
          <w:szCs w:val="32"/>
        </w:rPr>
        <w:t>专项核查</w:t>
      </w:r>
      <w:r w:rsidRPr="002160BA">
        <w:rPr>
          <w:rFonts w:eastAsia="仿宋" w:hAnsi="仿宋"/>
          <w:szCs w:val="32"/>
        </w:rPr>
        <w:t>：对有投诉、举报的信用报告，协会将对其进行专</w:t>
      </w:r>
      <w:r w:rsidRPr="002160BA">
        <w:rPr>
          <w:rFonts w:eastAsia="仿宋" w:hAnsi="仿宋"/>
          <w:szCs w:val="32"/>
        </w:rPr>
        <w:lastRenderedPageBreak/>
        <w:t>项核查，核查结果和处理意见将向投诉人及被投诉机构进行反馈。</w:t>
      </w:r>
    </w:p>
    <w:p w:rsidR="00CD6287" w:rsidRPr="002160BA" w:rsidRDefault="00CD6287" w:rsidP="00CD6287">
      <w:pPr>
        <w:ind w:firstLineChars="200" w:firstLine="634"/>
        <w:rPr>
          <w:rFonts w:eastAsia="仿宋"/>
          <w:szCs w:val="32"/>
        </w:rPr>
      </w:pPr>
      <w:r w:rsidRPr="002160BA">
        <w:rPr>
          <w:rFonts w:eastAsia="仿宋" w:hAnsi="仿宋"/>
          <w:b/>
          <w:bCs/>
          <w:szCs w:val="32"/>
        </w:rPr>
        <w:t>第十五条</w:t>
      </w:r>
      <w:r w:rsidRPr="002160BA">
        <w:rPr>
          <w:rFonts w:eastAsia="仿宋"/>
          <w:szCs w:val="32"/>
        </w:rPr>
        <w:t xml:space="preserve">  </w:t>
      </w:r>
      <w:r w:rsidRPr="002160BA">
        <w:rPr>
          <w:rFonts w:eastAsia="仿宋" w:hAnsi="仿宋"/>
          <w:szCs w:val="32"/>
        </w:rPr>
        <w:t>检查、核查的情况将作为信用服务机构评价的依据，对在检查、核查中发现问题的信用服务机构，协会将严格按照《浙江省信用服务业自律公约》处理。情节严重、问题突出、影响恶劣的将报省信用办严肃查处，并通报曝光。</w:t>
      </w:r>
    </w:p>
    <w:p w:rsidR="00CD6287" w:rsidRPr="002160BA" w:rsidRDefault="00CD6287" w:rsidP="00CD6287">
      <w:pPr>
        <w:ind w:firstLineChars="200" w:firstLine="632"/>
        <w:rPr>
          <w:rFonts w:eastAsia="仿宋"/>
          <w:szCs w:val="32"/>
        </w:rPr>
      </w:pPr>
    </w:p>
    <w:p w:rsidR="00CD6287" w:rsidRPr="002160BA" w:rsidRDefault="00CD6287" w:rsidP="00CD6287">
      <w:pPr>
        <w:pStyle w:val="a4"/>
        <w:spacing w:before="0" w:beforeAutospacing="0" w:after="0" w:afterAutospacing="0" w:line="579" w:lineRule="exact"/>
        <w:jc w:val="center"/>
        <w:rPr>
          <w:rFonts w:ascii="Times New Roman" w:eastAsia="仿宋_GB2312" w:hAnsi="Times New Roman" w:cs="Times New Roman"/>
          <w:b/>
          <w:sz w:val="32"/>
          <w:szCs w:val="32"/>
        </w:rPr>
      </w:pPr>
      <w:r w:rsidRPr="002160BA">
        <w:rPr>
          <w:rFonts w:ascii="Times New Roman" w:eastAsia="仿宋_GB2312" w:hAnsi="Times New Roman" w:cs="Times New Roman"/>
          <w:b/>
          <w:sz w:val="32"/>
          <w:szCs w:val="32"/>
        </w:rPr>
        <w:t>第四章</w:t>
      </w:r>
      <w:r w:rsidRPr="002160BA">
        <w:rPr>
          <w:rFonts w:ascii="Times New Roman" w:eastAsia="仿宋_GB2312" w:hAnsi="Times New Roman" w:cs="Times New Roman"/>
          <w:b/>
          <w:sz w:val="32"/>
          <w:szCs w:val="32"/>
        </w:rPr>
        <w:t xml:space="preserve">  </w:t>
      </w:r>
      <w:r w:rsidRPr="002160BA">
        <w:rPr>
          <w:rFonts w:ascii="Times New Roman" w:eastAsia="仿宋_GB2312" w:hAnsi="Times New Roman" w:cs="Times New Roman"/>
          <w:b/>
          <w:sz w:val="32"/>
          <w:szCs w:val="32"/>
        </w:rPr>
        <w:t>附则</w:t>
      </w:r>
    </w:p>
    <w:p w:rsidR="00CD6287" w:rsidRPr="002160BA" w:rsidRDefault="00CD6287" w:rsidP="00CD6287">
      <w:pPr>
        <w:widowControl/>
        <w:spacing w:line="579" w:lineRule="exact"/>
        <w:ind w:leftChars="200" w:left="632"/>
        <w:rPr>
          <w:rFonts w:eastAsia="仿宋_GB2312"/>
          <w:kern w:val="0"/>
          <w:szCs w:val="32"/>
        </w:rPr>
      </w:pPr>
      <w:r w:rsidRPr="002160BA">
        <w:rPr>
          <w:rFonts w:eastAsia="仿宋_GB2312"/>
          <w:b/>
          <w:kern w:val="0"/>
          <w:szCs w:val="32"/>
        </w:rPr>
        <w:t>第十六条</w:t>
      </w:r>
      <w:r w:rsidRPr="002160BA">
        <w:rPr>
          <w:rFonts w:eastAsia="仿宋_GB2312"/>
          <w:kern w:val="0"/>
          <w:szCs w:val="32"/>
        </w:rPr>
        <w:t xml:space="preserve">   </w:t>
      </w:r>
      <w:r w:rsidRPr="002160BA">
        <w:rPr>
          <w:rFonts w:eastAsia="仿宋_GB2312"/>
          <w:kern w:val="0"/>
          <w:szCs w:val="32"/>
        </w:rPr>
        <w:t>本办法自</w:t>
      </w:r>
      <w:r>
        <w:rPr>
          <w:rFonts w:eastAsia="仿宋_GB2312" w:hint="eastAsia"/>
          <w:kern w:val="0"/>
          <w:szCs w:val="32"/>
        </w:rPr>
        <w:t>2018</w:t>
      </w:r>
      <w:r w:rsidRPr="002160BA">
        <w:rPr>
          <w:rFonts w:eastAsia="仿宋_GB2312"/>
          <w:kern w:val="0"/>
          <w:szCs w:val="32"/>
        </w:rPr>
        <w:t>年</w:t>
      </w:r>
      <w:r w:rsidR="00D35B2C">
        <w:rPr>
          <w:rFonts w:eastAsia="仿宋_GB2312" w:hint="eastAsia"/>
          <w:kern w:val="0"/>
          <w:szCs w:val="32"/>
        </w:rPr>
        <w:t>6</w:t>
      </w:r>
      <w:r w:rsidRPr="002160BA">
        <w:rPr>
          <w:rFonts w:eastAsia="仿宋_GB2312"/>
          <w:kern w:val="0"/>
          <w:szCs w:val="32"/>
        </w:rPr>
        <w:t>月</w:t>
      </w:r>
      <w:r>
        <w:rPr>
          <w:rFonts w:eastAsia="仿宋_GB2312" w:hint="eastAsia"/>
          <w:kern w:val="0"/>
          <w:szCs w:val="32"/>
        </w:rPr>
        <w:t>1</w:t>
      </w:r>
      <w:r w:rsidRPr="002160BA">
        <w:rPr>
          <w:rFonts w:eastAsia="仿宋_GB2312"/>
          <w:kern w:val="0"/>
          <w:szCs w:val="32"/>
        </w:rPr>
        <w:t>日起施行。</w:t>
      </w:r>
      <w:r w:rsidRPr="002160BA">
        <w:rPr>
          <w:rFonts w:eastAsia="仿宋_GB2312"/>
          <w:kern w:val="0"/>
          <w:szCs w:val="32"/>
        </w:rPr>
        <w:br/>
      </w:r>
      <w:r w:rsidRPr="002160BA">
        <w:rPr>
          <w:rFonts w:eastAsia="仿宋_GB2312"/>
          <w:b/>
          <w:kern w:val="0"/>
          <w:szCs w:val="32"/>
        </w:rPr>
        <w:t>第十七条</w:t>
      </w:r>
      <w:r w:rsidRPr="002160BA">
        <w:rPr>
          <w:rFonts w:eastAsia="仿宋_GB2312"/>
          <w:kern w:val="0"/>
          <w:szCs w:val="32"/>
        </w:rPr>
        <w:t xml:space="preserve">   </w:t>
      </w:r>
      <w:r w:rsidRPr="002160BA">
        <w:rPr>
          <w:rFonts w:eastAsia="仿宋_GB2312"/>
          <w:kern w:val="0"/>
          <w:szCs w:val="32"/>
        </w:rPr>
        <w:t>本办法由省信用协会负责解释。</w:t>
      </w:r>
    </w:p>
    <w:p w:rsidR="00AF565E" w:rsidRDefault="00AF565E"/>
    <w:sectPr w:rsidR="00AF565E" w:rsidSect="0051292E">
      <w:footerReference w:type="default" r:id="rId7"/>
      <w:pgSz w:w="11906" w:h="16838"/>
      <w:pgMar w:top="2098" w:right="1474" w:bottom="1985" w:left="1588" w:header="851" w:footer="1588"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D60" w:rsidRDefault="00272D60" w:rsidP="0051292E">
      <w:r>
        <w:separator/>
      </w:r>
    </w:p>
  </w:endnote>
  <w:endnote w:type="continuationSeparator" w:id="0">
    <w:p w:rsidR="00272D60" w:rsidRDefault="00272D60" w:rsidP="005129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BDA" w:rsidRDefault="00293EEC">
    <w:pPr>
      <w:pStyle w:val="a3"/>
      <w:jc w:val="center"/>
    </w:pPr>
    <w:r>
      <w:fldChar w:fldCharType="begin"/>
    </w:r>
    <w:r w:rsidR="00CD6287">
      <w:instrText xml:space="preserve"> PAGE   \* MERGEFORMAT </w:instrText>
    </w:r>
    <w:r>
      <w:fldChar w:fldCharType="separate"/>
    </w:r>
    <w:r w:rsidR="00D35B2C" w:rsidRPr="00D35B2C">
      <w:rPr>
        <w:noProof/>
        <w:lang w:val="zh-CN"/>
      </w:rPr>
      <w:t>4</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D60" w:rsidRDefault="00272D60" w:rsidP="0051292E">
      <w:r>
        <w:separator/>
      </w:r>
    </w:p>
  </w:footnote>
  <w:footnote w:type="continuationSeparator" w:id="0">
    <w:p w:rsidR="00272D60" w:rsidRDefault="00272D60" w:rsidP="005129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A12A10"/>
    <w:multiLevelType w:val="singleLevel"/>
    <w:tmpl w:val="5AA12A10"/>
    <w:lvl w:ilvl="0">
      <w:start w:val="2"/>
      <w:numFmt w:val="chineseCounting"/>
      <w:suff w:val="space"/>
      <w:lvlText w:val="第%1条"/>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58"/>
  <w:drawingGridVerticalSpacing w:val="57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6287"/>
    <w:rsid w:val="00072AD3"/>
    <w:rsid w:val="00272D60"/>
    <w:rsid w:val="00293EEC"/>
    <w:rsid w:val="0051292E"/>
    <w:rsid w:val="00537D7A"/>
    <w:rsid w:val="008D46B5"/>
    <w:rsid w:val="009252D1"/>
    <w:rsid w:val="00976310"/>
    <w:rsid w:val="00A91C45"/>
    <w:rsid w:val="00AE42A5"/>
    <w:rsid w:val="00AE76AB"/>
    <w:rsid w:val="00AF565E"/>
    <w:rsid w:val="00CD6287"/>
    <w:rsid w:val="00D35B2C"/>
    <w:rsid w:val="00D96504"/>
    <w:rsid w:val="00E67133"/>
    <w:rsid w:val="00F826FC"/>
    <w:rsid w:val="00FB1C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 w:hAnsi="Times New Roman" w:cstheme="minorBidi"/>
        <w:sz w:val="3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287"/>
    <w:pPr>
      <w:widowControl w:val="0"/>
      <w:jc w:val="both"/>
    </w:pPr>
    <w:rPr>
      <w:rFonts w:eastAsia="宋体" w:cs="Times New Roman"/>
      <w:kern w:val="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CD6287"/>
    <w:rPr>
      <w:kern w:val="2"/>
      <w:sz w:val="18"/>
      <w:szCs w:val="18"/>
    </w:rPr>
  </w:style>
  <w:style w:type="paragraph" w:styleId="a3">
    <w:name w:val="footer"/>
    <w:basedOn w:val="a"/>
    <w:link w:val="Char"/>
    <w:uiPriority w:val="99"/>
    <w:rsid w:val="00CD6287"/>
    <w:pPr>
      <w:tabs>
        <w:tab w:val="center" w:pos="4153"/>
        <w:tab w:val="right" w:pos="8306"/>
      </w:tabs>
      <w:snapToGrid w:val="0"/>
      <w:jc w:val="left"/>
    </w:pPr>
    <w:rPr>
      <w:rFonts w:eastAsia="仿宋" w:cstheme="minorBidi"/>
      <w:sz w:val="18"/>
      <w:szCs w:val="18"/>
    </w:rPr>
  </w:style>
  <w:style w:type="character" w:customStyle="1" w:styleId="Char1">
    <w:name w:val="页脚 Char1"/>
    <w:basedOn w:val="a0"/>
    <w:link w:val="a3"/>
    <w:uiPriority w:val="99"/>
    <w:semiHidden/>
    <w:rsid w:val="00CD6287"/>
    <w:rPr>
      <w:rFonts w:eastAsia="宋体" w:cs="Times New Roman"/>
      <w:kern w:val="2"/>
      <w:sz w:val="18"/>
      <w:szCs w:val="18"/>
    </w:rPr>
  </w:style>
  <w:style w:type="paragraph" w:styleId="a4">
    <w:name w:val="Normal (Web)"/>
    <w:basedOn w:val="a"/>
    <w:rsid w:val="00CD6287"/>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243</Words>
  <Characters>1388</Characters>
  <Application>Microsoft Office Word</Application>
  <DocSecurity>0</DocSecurity>
  <Lines>11</Lines>
  <Paragraphs>3</Paragraphs>
  <ScaleCrop>false</ScaleCrop>
  <Company/>
  <LinksUpToDate>false</LinksUpToDate>
  <CharactersWithSpaces>1628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2018-07-31T07:23:00Z</dcterms:created>
  <dcterms:modified xsi:type="dcterms:W3CDTF">2018-08-29T01:44:00Z</dcterms:modified>
</cp:coreProperties>
</file>